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02" w:rsidRDefault="00684B02" w:rsidP="00684B02">
      <w:pPr>
        <w:spacing w:after="0" w:line="240" w:lineRule="auto"/>
        <w:jc w:val="center"/>
        <w:rPr>
          <w:rFonts w:ascii="Calibri" w:eastAsia="Times New Roman" w:hAnsi="Calibri" w:cs="Times New Roman"/>
          <w:b/>
          <w:bCs/>
          <w:color w:val="000000"/>
          <w:sz w:val="28"/>
          <w:szCs w:val="28"/>
        </w:rPr>
      </w:pPr>
      <w:bookmarkStart w:id="0" w:name="_GoBack"/>
      <w:r>
        <w:rPr>
          <w:rFonts w:ascii="Calibri" w:eastAsia="Times New Roman" w:hAnsi="Calibri" w:cs="Times New Roman"/>
          <w:b/>
          <w:bCs/>
          <w:noProof/>
          <w:color w:val="000000"/>
          <w:sz w:val="28"/>
          <w:szCs w:val="28"/>
        </w:rPr>
        <w:drawing>
          <wp:inline distT="0" distB="0" distL="0" distR="0">
            <wp:extent cx="1262195" cy="1500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195" cy="1500000"/>
                    </a:xfrm>
                    <a:prstGeom prst="rect">
                      <a:avLst/>
                    </a:prstGeom>
                  </pic:spPr>
                </pic:pic>
              </a:graphicData>
            </a:graphic>
          </wp:inline>
        </w:drawing>
      </w:r>
      <w:bookmarkEnd w:id="0"/>
    </w:p>
    <w:p w:rsidR="00684B02" w:rsidRPr="00684B02" w:rsidRDefault="00684B02" w:rsidP="00684B02">
      <w:pPr>
        <w:spacing w:after="0" w:line="240" w:lineRule="auto"/>
        <w:jc w:val="center"/>
        <w:rPr>
          <w:rFonts w:ascii="Times New Roman" w:eastAsia="Times New Roman" w:hAnsi="Times New Roman" w:cs="Times New Roman"/>
          <w:sz w:val="24"/>
          <w:szCs w:val="24"/>
        </w:rPr>
      </w:pPr>
      <w:r w:rsidRPr="00684B02">
        <w:rPr>
          <w:rFonts w:ascii="Calibri" w:eastAsia="Times New Roman" w:hAnsi="Calibri" w:cs="Times New Roman"/>
          <w:b/>
          <w:bCs/>
          <w:color w:val="000000"/>
          <w:sz w:val="28"/>
          <w:szCs w:val="28"/>
        </w:rPr>
        <w:t>Total Shoulder Arthroplasty/Hemiarthroplasty Protocol:</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 xml:space="preserve">The intent of this protocol is to provide the clinician with a guideline of the postoperative rehabilitation course of a patient that has undergone a total shoulder arthroplasty (TSA) or </w:t>
      </w:r>
      <w:proofErr w:type="spellStart"/>
      <w:r w:rsidRPr="00684B02">
        <w:rPr>
          <w:rFonts w:ascii="Calibri" w:eastAsia="Times New Roman" w:hAnsi="Calibri" w:cs="Times New Roman"/>
          <w:color w:val="000000"/>
          <w:sz w:val="24"/>
          <w:szCs w:val="24"/>
        </w:rPr>
        <w:t>hemiarthroplasy</w:t>
      </w:r>
      <w:proofErr w:type="spellEnd"/>
      <w:r w:rsidRPr="00684B02">
        <w:rPr>
          <w:rFonts w:ascii="Calibri" w:eastAsia="Times New Roman" w:hAnsi="Calibri" w:cs="Times New Roman"/>
          <w:color w:val="000000"/>
          <w:sz w:val="24"/>
          <w:szCs w:val="24"/>
        </w:rPr>
        <w:t xml:space="preserve"> (humeral head replacement, HHR).  It is not intended to be a substitute for appropriate clinical decision-making regarding the progression of a patient’s postoperative course.  The actual </w:t>
      </w:r>
      <w:proofErr w:type="spellStart"/>
      <w:r w:rsidRPr="00684B02">
        <w:rPr>
          <w:rFonts w:ascii="Calibri" w:eastAsia="Times New Roman" w:hAnsi="Calibri" w:cs="Times New Roman"/>
          <w:color w:val="000000"/>
          <w:sz w:val="24"/>
          <w:szCs w:val="24"/>
        </w:rPr>
        <w:t>post surgical</w:t>
      </w:r>
      <w:proofErr w:type="spellEnd"/>
      <w:r w:rsidRPr="00684B02">
        <w:rPr>
          <w:rFonts w:ascii="Calibri" w:eastAsia="Times New Roman" w:hAnsi="Calibri" w:cs="Times New Roman"/>
          <w:color w:val="000000"/>
          <w:sz w:val="24"/>
          <w:szCs w:val="24"/>
        </w:rPr>
        <w:t xml:space="preserve"> physical therapy management must be based on the surgical approach, physical exam/findings, individual progress, and/or the presence of postoperative complications.  If at any time you have questions regarding an individual patient, please consult with the referring surgeon.</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u w:val="single"/>
        </w:rPr>
        <w:t>PLEASE NOTE:</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 xml:space="preserve">Patients with a concomitant repair of a rotator cuff tear and/or a TSA/HHR secondary to fracture or cuff </w:t>
      </w:r>
      <w:proofErr w:type="spellStart"/>
      <w:r w:rsidRPr="00684B02">
        <w:rPr>
          <w:rFonts w:ascii="Calibri" w:eastAsia="Times New Roman" w:hAnsi="Calibri" w:cs="Times New Roman"/>
          <w:color w:val="000000"/>
          <w:sz w:val="24"/>
          <w:szCs w:val="24"/>
        </w:rPr>
        <w:t>arthropathy</w:t>
      </w:r>
      <w:proofErr w:type="spellEnd"/>
      <w:r w:rsidRPr="00684B02">
        <w:rPr>
          <w:rFonts w:ascii="Calibri" w:eastAsia="Times New Roman" w:hAnsi="Calibri" w:cs="Times New Roman"/>
          <w:color w:val="000000"/>
          <w:sz w:val="24"/>
          <w:szCs w:val="24"/>
        </w:rPr>
        <w:t xml:space="preserve"> should be progressed to the next phase based on meeting the clinical criteria (not based on the postoperative time frames) as appropriate in collaboration with the referring surgeon.  The given time frames are an approximate guide for progression, achieving the clinical criteria should guide the clinician and patient through this protocol.</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rPr>
        <w:t>Joint Specific Outcome Measure:  </w:t>
      </w:r>
      <w:r w:rsidRPr="00684B02">
        <w:rPr>
          <w:rFonts w:ascii="Calibri" w:eastAsia="Times New Roman" w:hAnsi="Calibri" w:cs="Times New Roman"/>
          <w:color w:val="000000"/>
          <w:sz w:val="24"/>
          <w:szCs w:val="24"/>
        </w:rPr>
        <w:t>Upon the start of postoperative care the patient and therapist complete the Simple Shoulder Test and the American Shoulder and Elbow Surgeon’s Shoulder Evaluation Short Form during their first ambulatory visit.  These assessment measures are then completed every 30 days and upon discharge from physical therapy, in conjunction with routine reevaluations to assist in assessing progress.</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Passive Range of Motion (PROM)</w:t>
      </w:r>
      <w:r w:rsidRPr="00684B02">
        <w:rPr>
          <w:rFonts w:ascii="Calibri" w:eastAsia="Times New Roman" w:hAnsi="Calibri" w:cs="Times New Roman"/>
          <w:b/>
          <w:bCs/>
          <w:color w:val="000000"/>
          <w:sz w:val="24"/>
          <w:szCs w:val="24"/>
        </w:rPr>
        <w:t xml:space="preserve">:  PROM for all patients having undergone a TSA/HHR should be defined as ROM that is provided by an external source (therapist, instructed family member, or other qualified personnel) with the intent to gain ROM without placing undue stress on </w:t>
      </w:r>
      <w:r w:rsidRPr="00684B02">
        <w:rPr>
          <w:rFonts w:ascii="Calibri" w:eastAsia="Times New Roman" w:hAnsi="Calibri" w:cs="Times New Roman"/>
          <w:b/>
          <w:bCs/>
          <w:color w:val="000000"/>
          <w:sz w:val="24"/>
          <w:szCs w:val="24"/>
          <w:u w:val="single"/>
        </w:rPr>
        <w:t>either soft tissue structures and/or the surgical repair.</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rPr>
        <w:t xml:space="preserve">PROM is not </w:t>
      </w:r>
      <w:proofErr w:type="gramStart"/>
      <w:r w:rsidRPr="00684B02">
        <w:rPr>
          <w:rFonts w:ascii="Calibri" w:eastAsia="Times New Roman" w:hAnsi="Calibri" w:cs="Times New Roman"/>
          <w:b/>
          <w:bCs/>
          <w:color w:val="000000"/>
          <w:sz w:val="24"/>
          <w:szCs w:val="24"/>
        </w:rPr>
        <w:t>stretching !!!!</w:t>
      </w:r>
      <w:proofErr w:type="gramEnd"/>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proofErr w:type="gramStart"/>
      <w:r w:rsidRPr="00684B02">
        <w:rPr>
          <w:rFonts w:ascii="Calibri" w:eastAsia="Times New Roman" w:hAnsi="Calibri" w:cs="Times New Roman"/>
          <w:b/>
          <w:bCs/>
          <w:color w:val="000000"/>
          <w:sz w:val="24"/>
          <w:szCs w:val="24"/>
          <w:u w:val="single"/>
        </w:rPr>
        <w:t>Phase</w:t>
      </w:r>
      <w:proofErr w:type="gramEnd"/>
      <w:r w:rsidRPr="00684B02">
        <w:rPr>
          <w:rFonts w:ascii="Calibri" w:eastAsia="Times New Roman" w:hAnsi="Calibri" w:cs="Times New Roman"/>
          <w:b/>
          <w:bCs/>
          <w:color w:val="000000"/>
          <w:sz w:val="24"/>
          <w:szCs w:val="24"/>
          <w:u w:val="single"/>
        </w:rPr>
        <w:t xml:space="preserve"> I – Immediate </w:t>
      </w:r>
      <w:proofErr w:type="spellStart"/>
      <w:r w:rsidRPr="00684B02">
        <w:rPr>
          <w:rFonts w:ascii="Calibri" w:eastAsia="Times New Roman" w:hAnsi="Calibri" w:cs="Times New Roman"/>
          <w:b/>
          <w:bCs/>
          <w:color w:val="000000"/>
          <w:sz w:val="24"/>
          <w:szCs w:val="24"/>
          <w:u w:val="single"/>
        </w:rPr>
        <w:t>Post Surgical</w:t>
      </w:r>
      <w:proofErr w:type="spellEnd"/>
      <w:r w:rsidRPr="00684B02">
        <w:rPr>
          <w:rFonts w:ascii="Calibri" w:eastAsia="Times New Roman" w:hAnsi="Calibri" w:cs="Times New Roman"/>
          <w:b/>
          <w:bCs/>
          <w:color w:val="000000"/>
          <w:sz w:val="24"/>
          <w:szCs w:val="24"/>
          <w:u w:val="single"/>
        </w:rPr>
        <w:t xml:space="preserve"> Phase:</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Goals:</w:t>
      </w:r>
    </w:p>
    <w:p w:rsidR="00684B02" w:rsidRPr="00684B02" w:rsidRDefault="00684B02" w:rsidP="00684B02">
      <w:pPr>
        <w:numPr>
          <w:ilvl w:val="0"/>
          <w:numId w:val="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Allow healing of soft tissue</w:t>
      </w:r>
    </w:p>
    <w:p w:rsidR="00684B02" w:rsidRPr="00684B02" w:rsidRDefault="00684B02" w:rsidP="00684B02">
      <w:pPr>
        <w:numPr>
          <w:ilvl w:val="0"/>
          <w:numId w:val="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Maintain integrity of replaced joint</w:t>
      </w:r>
    </w:p>
    <w:p w:rsidR="00684B02" w:rsidRPr="00684B02" w:rsidRDefault="00684B02" w:rsidP="00684B02">
      <w:pPr>
        <w:numPr>
          <w:ilvl w:val="0"/>
          <w:numId w:val="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Gradually increase passive range of motion (PROM) of shoulder; restore active range of motion (AROM) of elbow/wrist/hand</w:t>
      </w:r>
    </w:p>
    <w:p w:rsidR="00684B02" w:rsidRPr="00684B02" w:rsidRDefault="00684B02" w:rsidP="00684B02">
      <w:pPr>
        <w:numPr>
          <w:ilvl w:val="0"/>
          <w:numId w:val="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Reduce pain and inflammation</w:t>
      </w:r>
    </w:p>
    <w:p w:rsidR="00684B02" w:rsidRPr="00684B02" w:rsidRDefault="00684B02" w:rsidP="00684B02">
      <w:pPr>
        <w:numPr>
          <w:ilvl w:val="0"/>
          <w:numId w:val="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Reduce muscular inhibition</w:t>
      </w:r>
    </w:p>
    <w:p w:rsidR="00684B02" w:rsidRPr="00684B02" w:rsidRDefault="00684B02" w:rsidP="00684B02">
      <w:pPr>
        <w:numPr>
          <w:ilvl w:val="0"/>
          <w:numId w:val="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Independent with activities of daily living (ADLs) with modifications while maintaining the integrity of the replaced joint</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Precautions:</w:t>
      </w:r>
    </w:p>
    <w:p w:rsidR="00684B02" w:rsidRPr="00684B02" w:rsidRDefault="00684B02" w:rsidP="00684B02">
      <w:pPr>
        <w:numPr>
          <w:ilvl w:val="0"/>
          <w:numId w:val="2"/>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Sling should be worn continuously for 3-4 weeks, except to shower with arm at side.</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 xml:space="preserve">While lying supine, a small pillow or towel roll should be placed behind the elbow to avoid shoulder hyperextension/anterior capsule stretch/subscapularis stretch. </w:t>
      </w:r>
      <w:r w:rsidRPr="00684B02">
        <w:rPr>
          <w:rFonts w:ascii="Calibri" w:eastAsia="Times New Roman" w:hAnsi="Calibri" w:cs="Arial"/>
          <w:b/>
          <w:bCs/>
          <w:color w:val="000000"/>
          <w:sz w:val="24"/>
          <w:szCs w:val="24"/>
        </w:rPr>
        <w:t>(When lying supine patient should be instructed to always be able to visualize their elbow.  This ensures they are not externally rotating their shoulder past neutral.) –This should be maintained for 6 weeks post-surgically.</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Avoid shoulder AROM</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No lifting of objects</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No excessive shoulder motion behind back, especially into internal rotation (IR)</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No excessive stretching or sudden movements, particularly external rotation (ER)</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No supporting of body weight by hand on involved side</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Keep incision clean and dry ( no soaking for 2 weeks)</w:t>
      </w:r>
    </w:p>
    <w:p w:rsidR="00684B02" w:rsidRPr="00684B02" w:rsidRDefault="00684B02" w:rsidP="00684B02">
      <w:pPr>
        <w:numPr>
          <w:ilvl w:val="0"/>
          <w:numId w:val="2"/>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No driving until out of sling and off narcotics</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Post-Operative Day (POD) #1 (in hospital):</w:t>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 xml:space="preserve">    </w:t>
      </w:r>
    </w:p>
    <w:p w:rsidR="00684B02" w:rsidRPr="00684B02" w:rsidRDefault="00684B02" w:rsidP="00684B02">
      <w:pPr>
        <w:numPr>
          <w:ilvl w:val="0"/>
          <w:numId w:val="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Passive forward flexion while lying supine to tolerance</w:t>
      </w:r>
    </w:p>
    <w:p w:rsidR="00684B02" w:rsidRPr="00684B02" w:rsidRDefault="00684B02" w:rsidP="00684B02">
      <w:pPr>
        <w:numPr>
          <w:ilvl w:val="0"/>
          <w:numId w:val="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Gentle ER in scapular plane to available PROM (as documented in operative note) – usually around 30</w:t>
      </w:r>
      <w:r w:rsidRPr="00684B02">
        <w:rPr>
          <w:rFonts w:ascii="Calibri" w:eastAsia="Times New Roman" w:hAnsi="Calibri" w:cs="Arial"/>
          <w:color w:val="000000"/>
          <w:sz w:val="14"/>
          <w:szCs w:val="14"/>
          <w:vertAlign w:val="superscript"/>
        </w:rPr>
        <w:t>o</w:t>
      </w:r>
    </w:p>
    <w:p w:rsidR="00684B02" w:rsidRPr="00684B02" w:rsidRDefault="00684B02" w:rsidP="00684B02">
      <w:pPr>
        <w:numPr>
          <w:ilvl w:val="1"/>
          <w:numId w:val="4"/>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b/>
          <w:bCs/>
          <w:color w:val="000000"/>
          <w:sz w:val="24"/>
          <w:szCs w:val="24"/>
        </w:rPr>
        <w:t>Attention:</w:t>
      </w:r>
      <w:r w:rsidRPr="00684B02">
        <w:rPr>
          <w:rFonts w:ascii="Calibri" w:eastAsia="Times New Roman" w:hAnsi="Calibri" w:cs="Arial"/>
          <w:color w:val="000000"/>
          <w:sz w:val="24"/>
          <w:szCs w:val="24"/>
        </w:rPr>
        <w:t xml:space="preserve"> DO NOT produce undue stress on the anterior joint capsule, particularly with shoulder in extension</w:t>
      </w:r>
    </w:p>
    <w:p w:rsidR="00684B02" w:rsidRPr="00684B02" w:rsidRDefault="00684B02" w:rsidP="00684B02">
      <w:pPr>
        <w:numPr>
          <w:ilvl w:val="0"/>
          <w:numId w:val="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Passive IR to chest</w:t>
      </w:r>
    </w:p>
    <w:p w:rsidR="00684B02" w:rsidRPr="00684B02" w:rsidRDefault="00684B02" w:rsidP="00684B02">
      <w:pPr>
        <w:numPr>
          <w:ilvl w:val="0"/>
          <w:numId w:val="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Active distal extremity exercise (elbow/wrist/hand)</w:t>
      </w:r>
    </w:p>
    <w:p w:rsidR="00684B02" w:rsidRPr="00684B02" w:rsidRDefault="00684B02" w:rsidP="00684B02">
      <w:pPr>
        <w:numPr>
          <w:ilvl w:val="0"/>
          <w:numId w:val="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Pendulum exercises</w:t>
      </w:r>
    </w:p>
    <w:p w:rsidR="00684B02" w:rsidRPr="00684B02" w:rsidRDefault="00684B02" w:rsidP="00684B02">
      <w:pPr>
        <w:numPr>
          <w:ilvl w:val="0"/>
          <w:numId w:val="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Frequent cryotherapy for pain, swelling and inflammation management</w:t>
      </w:r>
    </w:p>
    <w:p w:rsidR="00684B02" w:rsidRPr="00684B02" w:rsidRDefault="00684B02" w:rsidP="00684B02">
      <w:pPr>
        <w:numPr>
          <w:ilvl w:val="0"/>
          <w:numId w:val="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Patient education regarding proper positioning and joint protection techniques</w:t>
      </w:r>
    </w:p>
    <w:p w:rsidR="00684B02" w:rsidRPr="00684B02" w:rsidRDefault="00684B02" w:rsidP="00684B02">
      <w:pPr>
        <w:spacing w:after="240" w:line="240" w:lineRule="auto"/>
        <w:rPr>
          <w:rFonts w:ascii="Times New Roman" w:eastAsia="Times New Roman" w:hAnsi="Times New Roman" w:cs="Times New Roman"/>
          <w:sz w:val="24"/>
          <w:szCs w:val="24"/>
        </w:rPr>
      </w:pPr>
      <w:r w:rsidRPr="00684B02">
        <w:rPr>
          <w:rFonts w:ascii="Times New Roman" w:eastAsia="Times New Roman" w:hAnsi="Times New Roman" w:cs="Times New Roman"/>
          <w:sz w:val="24"/>
          <w:szCs w:val="24"/>
        </w:rPr>
        <w:br/>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Early Phase I: (out of hospital)</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lastRenderedPageBreak/>
        <w:t>Continue above exercises</w:t>
      </w:r>
    </w:p>
    <w:p w:rsidR="00684B02" w:rsidRPr="00684B02" w:rsidRDefault="00684B02" w:rsidP="00684B02">
      <w:pPr>
        <w:numPr>
          <w:ilvl w:val="0"/>
          <w:numId w:val="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scapula musculature isometrics/sets (primarily retraction)</w:t>
      </w:r>
    </w:p>
    <w:p w:rsidR="00684B02" w:rsidRPr="00684B02" w:rsidRDefault="00684B02" w:rsidP="00684B02">
      <w:pPr>
        <w:numPr>
          <w:ilvl w:val="0"/>
          <w:numId w:val="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active elbow ROM</w:t>
      </w:r>
    </w:p>
    <w:p w:rsidR="00684B02" w:rsidRPr="00684B02" w:rsidRDefault="00684B02" w:rsidP="00684B02">
      <w:pPr>
        <w:numPr>
          <w:ilvl w:val="0"/>
          <w:numId w:val="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cryotherapy as much as able for pain and inflammation management</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 xml:space="preserve">Late </w:t>
      </w:r>
      <w:proofErr w:type="gramStart"/>
      <w:r w:rsidRPr="00684B02">
        <w:rPr>
          <w:rFonts w:ascii="Calibri" w:eastAsia="Times New Roman" w:hAnsi="Calibri" w:cs="Times New Roman"/>
          <w:b/>
          <w:bCs/>
          <w:color w:val="000000"/>
          <w:sz w:val="24"/>
          <w:szCs w:val="24"/>
          <w:u w:val="single"/>
        </w:rPr>
        <w:t>Phase</w:t>
      </w:r>
      <w:proofErr w:type="gramEnd"/>
      <w:r w:rsidRPr="00684B02">
        <w:rPr>
          <w:rFonts w:ascii="Calibri" w:eastAsia="Times New Roman" w:hAnsi="Calibri" w:cs="Times New Roman"/>
          <w:b/>
          <w:bCs/>
          <w:color w:val="000000"/>
          <w:sz w:val="24"/>
          <w:szCs w:val="24"/>
          <w:u w:val="single"/>
        </w:rPr>
        <w:t xml:space="preserve"> I:</w:t>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 xml:space="preserve">    </w:t>
      </w:r>
    </w:p>
    <w:p w:rsidR="00684B02" w:rsidRPr="00684B02" w:rsidRDefault="00684B02" w:rsidP="00684B02">
      <w:pPr>
        <w:numPr>
          <w:ilvl w:val="0"/>
          <w:numId w:val="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previous exercises</w:t>
      </w:r>
    </w:p>
    <w:p w:rsidR="00684B02" w:rsidRPr="00684B02" w:rsidRDefault="00684B02" w:rsidP="00684B02">
      <w:pPr>
        <w:numPr>
          <w:ilvl w:val="0"/>
          <w:numId w:val="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to progress PROM as motion allows</w:t>
      </w:r>
    </w:p>
    <w:p w:rsidR="00684B02" w:rsidRPr="00684B02" w:rsidRDefault="00684B02" w:rsidP="00684B02">
      <w:pPr>
        <w:numPr>
          <w:ilvl w:val="0"/>
          <w:numId w:val="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assisted flexion, elevation in the plane of the scapula, ER, IR in the scapular plane</w:t>
      </w:r>
    </w:p>
    <w:p w:rsidR="00684B02" w:rsidRPr="00684B02" w:rsidRDefault="00684B02" w:rsidP="00684B02">
      <w:pPr>
        <w:numPr>
          <w:ilvl w:val="0"/>
          <w:numId w:val="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Progress active distal extremity exercise to strengthening as appropriate</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i/>
          <w:iCs/>
          <w:color w:val="000000"/>
          <w:sz w:val="24"/>
          <w:szCs w:val="24"/>
        </w:rPr>
        <w:t>Criteria for progression to the next phase (II):</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rPr>
        <w:t>If the patient has not reached the below ROM, forceful stretching and mobilization/manipulation is not indicated.  Continue gradual ROM and gentle mobilization (i.e. Grade I oscillations), while respecting soft tissue constraints.</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8"/>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Tolerates PROM program</w:t>
      </w:r>
    </w:p>
    <w:p w:rsidR="00684B02" w:rsidRPr="00684B02" w:rsidRDefault="00684B02" w:rsidP="00684B02">
      <w:pPr>
        <w:numPr>
          <w:ilvl w:val="0"/>
          <w:numId w:val="8"/>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Has achieved at least 90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PROM forward flexion and elevation in the </w:t>
      </w:r>
      <w:r w:rsidRPr="00684B02">
        <w:rPr>
          <w:rFonts w:ascii="Calibri" w:eastAsia="Times New Roman" w:hAnsi="Calibri" w:cs="Arial"/>
          <w:color w:val="000000"/>
          <w:sz w:val="24"/>
          <w:szCs w:val="24"/>
          <w:u w:val="single"/>
        </w:rPr>
        <w:t>scapular plane</w:t>
      </w:r>
    </w:p>
    <w:p w:rsidR="00684B02" w:rsidRPr="00684B02" w:rsidRDefault="00684B02" w:rsidP="00684B02">
      <w:pPr>
        <w:numPr>
          <w:ilvl w:val="0"/>
          <w:numId w:val="8"/>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Has achieved at least 45</w:t>
      </w:r>
      <w:r w:rsidRPr="00684B02">
        <w:rPr>
          <w:rFonts w:ascii="Calibri" w:eastAsia="Times New Roman" w:hAnsi="Calibri" w:cs="Arial"/>
          <w:color w:val="000000"/>
          <w:sz w:val="14"/>
          <w:szCs w:val="14"/>
          <w:vertAlign w:val="superscript"/>
        </w:rPr>
        <w:t xml:space="preserve">o </w:t>
      </w:r>
      <w:r w:rsidRPr="00684B02">
        <w:rPr>
          <w:rFonts w:ascii="Calibri" w:eastAsia="Times New Roman" w:hAnsi="Calibri" w:cs="Arial"/>
          <w:color w:val="000000"/>
          <w:sz w:val="24"/>
          <w:szCs w:val="24"/>
        </w:rPr>
        <w:t>PROM ER in plane of scapula</w:t>
      </w:r>
    </w:p>
    <w:p w:rsidR="00684B02" w:rsidRPr="00684B02" w:rsidRDefault="00684B02" w:rsidP="00684B02">
      <w:pPr>
        <w:numPr>
          <w:ilvl w:val="0"/>
          <w:numId w:val="8"/>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Has achieved at least 70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PROM IR in plane of scapula measured at 30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of abduction</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Phase II – Early Strengthening Phase</w:t>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Not to begin before 6 weeks post-surgery to allow for appropriate soft tissue healing:</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Goals:</w:t>
      </w:r>
    </w:p>
    <w:p w:rsidR="00684B02" w:rsidRPr="00684B02" w:rsidRDefault="00684B02" w:rsidP="00684B02">
      <w:pPr>
        <w:numPr>
          <w:ilvl w:val="0"/>
          <w:numId w:val="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Restore full passive ROM</w:t>
      </w:r>
    </w:p>
    <w:p w:rsidR="00684B02" w:rsidRPr="00684B02" w:rsidRDefault="00684B02" w:rsidP="00684B02">
      <w:pPr>
        <w:numPr>
          <w:ilvl w:val="0"/>
          <w:numId w:val="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Gradually restore active motion</w:t>
      </w:r>
    </w:p>
    <w:p w:rsidR="00684B02" w:rsidRPr="00684B02" w:rsidRDefault="00684B02" w:rsidP="00684B02">
      <w:pPr>
        <w:numPr>
          <w:ilvl w:val="0"/>
          <w:numId w:val="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Control pain and inflammation</w:t>
      </w:r>
    </w:p>
    <w:p w:rsidR="00684B02" w:rsidRPr="00684B02" w:rsidRDefault="00684B02" w:rsidP="00684B02">
      <w:pPr>
        <w:numPr>
          <w:ilvl w:val="0"/>
          <w:numId w:val="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Allow continued healing of soft tissues</w:t>
      </w:r>
    </w:p>
    <w:p w:rsidR="00684B02" w:rsidRPr="00684B02" w:rsidRDefault="00684B02" w:rsidP="00684B02">
      <w:pPr>
        <w:numPr>
          <w:ilvl w:val="0"/>
          <w:numId w:val="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Do not overstress healing tissue</w:t>
      </w:r>
    </w:p>
    <w:p w:rsidR="00684B02" w:rsidRPr="00684B02" w:rsidRDefault="00684B02" w:rsidP="00684B02">
      <w:pPr>
        <w:numPr>
          <w:ilvl w:val="0"/>
          <w:numId w:val="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Re-establish dynamic shoulder stability</w:t>
      </w:r>
    </w:p>
    <w:p w:rsidR="00684B02" w:rsidRPr="00684B02" w:rsidRDefault="00684B02" w:rsidP="00684B02">
      <w:pPr>
        <w:spacing w:after="240" w:line="240" w:lineRule="auto"/>
        <w:rPr>
          <w:rFonts w:ascii="Times New Roman" w:eastAsia="Times New Roman" w:hAnsi="Times New Roman" w:cs="Times New Roman"/>
          <w:sz w:val="24"/>
          <w:szCs w:val="24"/>
        </w:rPr>
      </w:pP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Precautions:</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0"/>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Sling may be used for sleeping and removed for periods throughout the day</w:t>
      </w:r>
    </w:p>
    <w:p w:rsidR="00684B02" w:rsidRPr="00684B02" w:rsidRDefault="00684B02" w:rsidP="00684B02">
      <w:pPr>
        <w:numPr>
          <w:ilvl w:val="0"/>
          <w:numId w:val="10"/>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lastRenderedPageBreak/>
        <w:t>No heavy lifting of objects (no heavier than a coffee cup)</w:t>
      </w:r>
    </w:p>
    <w:p w:rsidR="00684B02" w:rsidRPr="00684B02" w:rsidRDefault="00684B02" w:rsidP="00684B02">
      <w:pPr>
        <w:numPr>
          <w:ilvl w:val="0"/>
          <w:numId w:val="10"/>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No supporting of body weight by hand on involved side</w:t>
      </w:r>
    </w:p>
    <w:p w:rsidR="00684B02" w:rsidRPr="00684B02" w:rsidRDefault="00684B02" w:rsidP="00684B02">
      <w:pPr>
        <w:numPr>
          <w:ilvl w:val="0"/>
          <w:numId w:val="10"/>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No sudden jerking motions</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Early Phase II:</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with PROM, active assisted range of motion (AAROM)</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active flexion, IR, ER, elevation in the plane of the scapula pain free ROM</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AAROM pulleys (flexion and elevation in the plane of the scapula)- as long as greater than 90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of PROM</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shoulder sub-maximal pain-free shoulder isometrics in neutral</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Scapular strengthening exercises as appropriate</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assisted horizontal adductions</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Progress distal extremity exercises with light resistance as appropriate</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 xml:space="preserve">Gentle </w:t>
      </w:r>
      <w:proofErr w:type="spellStart"/>
      <w:r w:rsidRPr="00684B02">
        <w:rPr>
          <w:rFonts w:ascii="Calibri" w:eastAsia="Times New Roman" w:hAnsi="Calibri" w:cs="Arial"/>
          <w:color w:val="000000"/>
          <w:sz w:val="24"/>
          <w:szCs w:val="24"/>
        </w:rPr>
        <w:t>glenohumeral</w:t>
      </w:r>
      <w:proofErr w:type="spellEnd"/>
      <w:r w:rsidRPr="00684B02">
        <w:rPr>
          <w:rFonts w:ascii="Calibri" w:eastAsia="Times New Roman" w:hAnsi="Calibri" w:cs="Arial"/>
          <w:color w:val="000000"/>
          <w:sz w:val="24"/>
          <w:szCs w:val="24"/>
        </w:rPr>
        <w:t xml:space="preserve"> and </w:t>
      </w:r>
      <w:proofErr w:type="spellStart"/>
      <w:r w:rsidRPr="00684B02">
        <w:rPr>
          <w:rFonts w:ascii="Calibri" w:eastAsia="Times New Roman" w:hAnsi="Calibri" w:cs="Arial"/>
          <w:color w:val="000000"/>
          <w:sz w:val="24"/>
          <w:szCs w:val="24"/>
        </w:rPr>
        <w:t>scapulothoracic</w:t>
      </w:r>
      <w:proofErr w:type="spellEnd"/>
      <w:r w:rsidRPr="00684B02">
        <w:rPr>
          <w:rFonts w:ascii="Calibri" w:eastAsia="Times New Roman" w:hAnsi="Calibri" w:cs="Arial"/>
          <w:color w:val="000000"/>
          <w:sz w:val="24"/>
          <w:szCs w:val="24"/>
        </w:rPr>
        <w:t xml:space="preserve"> joint mobilizations as indicated</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 xml:space="preserve">Initiate </w:t>
      </w:r>
      <w:proofErr w:type="spellStart"/>
      <w:r w:rsidRPr="00684B02">
        <w:rPr>
          <w:rFonts w:ascii="Calibri" w:eastAsia="Times New Roman" w:hAnsi="Calibri" w:cs="Arial"/>
          <w:color w:val="000000"/>
          <w:sz w:val="24"/>
          <w:szCs w:val="24"/>
        </w:rPr>
        <w:t>glenohumeral</w:t>
      </w:r>
      <w:proofErr w:type="spellEnd"/>
      <w:r w:rsidRPr="00684B02">
        <w:rPr>
          <w:rFonts w:ascii="Calibri" w:eastAsia="Times New Roman" w:hAnsi="Calibri" w:cs="Arial"/>
          <w:color w:val="000000"/>
          <w:sz w:val="24"/>
          <w:szCs w:val="24"/>
        </w:rPr>
        <w:t xml:space="preserve"> and </w:t>
      </w:r>
      <w:proofErr w:type="spellStart"/>
      <w:r w:rsidRPr="00684B02">
        <w:rPr>
          <w:rFonts w:ascii="Calibri" w:eastAsia="Times New Roman" w:hAnsi="Calibri" w:cs="Arial"/>
          <w:color w:val="000000"/>
          <w:sz w:val="24"/>
          <w:szCs w:val="24"/>
        </w:rPr>
        <w:t>scapulothoracic</w:t>
      </w:r>
      <w:proofErr w:type="spellEnd"/>
      <w:r w:rsidRPr="00684B02">
        <w:rPr>
          <w:rFonts w:ascii="Calibri" w:eastAsia="Times New Roman" w:hAnsi="Calibri" w:cs="Arial"/>
          <w:color w:val="000000"/>
          <w:sz w:val="24"/>
          <w:szCs w:val="24"/>
        </w:rPr>
        <w:t xml:space="preserve"> rhythmic stabilization</w:t>
      </w:r>
    </w:p>
    <w:p w:rsidR="00684B02" w:rsidRPr="00684B02" w:rsidRDefault="00684B02" w:rsidP="00684B02">
      <w:pPr>
        <w:numPr>
          <w:ilvl w:val="0"/>
          <w:numId w:val="11"/>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use of cryotherapy for pain and inflammation</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Late Phase II:</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2"/>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Progress strengthening exercises</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i/>
          <w:iCs/>
          <w:color w:val="000000"/>
          <w:sz w:val="24"/>
          <w:szCs w:val="24"/>
        </w:rPr>
        <w:t>Criteria for progression to the next phase (III):</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rPr>
        <w:t>If the patient has not reached the below ROM, forceful stretching and mobilization /manipulation is not indicated.  Continue gradual ROM and gentle mobilization (i.e. Grade I oscillation), while respecting soft tissue constraints.</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Tolerates P/AAROM, isometric program</w:t>
      </w:r>
    </w:p>
    <w:p w:rsidR="00684B02" w:rsidRPr="00684B02" w:rsidRDefault="00684B02" w:rsidP="00684B02">
      <w:pPr>
        <w:numPr>
          <w:ilvl w:val="0"/>
          <w:numId w:val="1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Has achieved at least 140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PROM forward flexion and elevation in the </w:t>
      </w:r>
      <w:r w:rsidRPr="00684B02">
        <w:rPr>
          <w:rFonts w:ascii="Calibri" w:eastAsia="Times New Roman" w:hAnsi="Calibri" w:cs="Arial"/>
          <w:color w:val="000000"/>
          <w:sz w:val="24"/>
          <w:szCs w:val="24"/>
          <w:u w:val="single"/>
        </w:rPr>
        <w:t>scapular plane</w:t>
      </w:r>
    </w:p>
    <w:p w:rsidR="00684B02" w:rsidRPr="00684B02" w:rsidRDefault="00684B02" w:rsidP="00684B02">
      <w:pPr>
        <w:numPr>
          <w:ilvl w:val="0"/>
          <w:numId w:val="1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Has achieved at least 60+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PROM ER in plane of scapula</w:t>
      </w:r>
    </w:p>
    <w:p w:rsidR="00684B02" w:rsidRPr="00684B02" w:rsidRDefault="00684B02" w:rsidP="00684B02">
      <w:pPr>
        <w:numPr>
          <w:ilvl w:val="0"/>
          <w:numId w:val="1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Has achieved at least 70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PROM IR in plane of scapula measured at 30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of abduction</w:t>
      </w:r>
    </w:p>
    <w:p w:rsidR="00684B02" w:rsidRPr="00684B02" w:rsidRDefault="00684B02" w:rsidP="00684B02">
      <w:pPr>
        <w:numPr>
          <w:ilvl w:val="0"/>
          <w:numId w:val="1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Able to actively elevate shoulder against gravity with good mechanics to 100</w:t>
      </w:r>
      <w:r w:rsidRPr="00684B02">
        <w:rPr>
          <w:rFonts w:ascii="Calibri" w:eastAsia="Times New Roman" w:hAnsi="Calibri" w:cs="Arial"/>
          <w:color w:val="000000"/>
          <w:sz w:val="14"/>
          <w:szCs w:val="14"/>
          <w:vertAlign w:val="superscript"/>
        </w:rPr>
        <w:t>o</w:t>
      </w:r>
    </w:p>
    <w:p w:rsidR="00684B02" w:rsidRPr="00684B02" w:rsidRDefault="00684B02" w:rsidP="00684B02">
      <w:pPr>
        <w:spacing w:after="240" w:line="240" w:lineRule="auto"/>
        <w:rPr>
          <w:rFonts w:ascii="Times New Roman" w:eastAsia="Times New Roman" w:hAnsi="Times New Roman" w:cs="Times New Roman"/>
          <w:sz w:val="24"/>
          <w:szCs w:val="24"/>
        </w:rPr>
      </w:pPr>
      <w:r w:rsidRPr="00684B02">
        <w:rPr>
          <w:rFonts w:ascii="Times New Roman" w:eastAsia="Times New Roman" w:hAnsi="Times New Roman" w:cs="Times New Roman"/>
          <w:sz w:val="24"/>
          <w:szCs w:val="24"/>
        </w:rPr>
        <w:br/>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Phase III – Moderate strengthening</w:t>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 xml:space="preserve">(Not to begin before 6 </w:t>
      </w:r>
      <w:proofErr w:type="gramStart"/>
      <w:r w:rsidRPr="00684B02">
        <w:rPr>
          <w:rFonts w:ascii="Calibri" w:eastAsia="Times New Roman" w:hAnsi="Calibri" w:cs="Times New Roman"/>
          <w:b/>
          <w:bCs/>
          <w:color w:val="000000"/>
          <w:sz w:val="24"/>
          <w:szCs w:val="24"/>
          <w:u w:val="single"/>
        </w:rPr>
        <w:t>weeks  post</w:t>
      </w:r>
      <w:proofErr w:type="gramEnd"/>
      <w:r w:rsidRPr="00684B02">
        <w:rPr>
          <w:rFonts w:ascii="Calibri" w:eastAsia="Times New Roman" w:hAnsi="Calibri" w:cs="Times New Roman"/>
          <w:b/>
          <w:bCs/>
          <w:color w:val="000000"/>
          <w:sz w:val="24"/>
          <w:szCs w:val="24"/>
          <w:u w:val="single"/>
        </w:rPr>
        <w:t>-surgery to allow for appropriate soft tissue healing and to ensure adequate ROM):</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Goals:</w:t>
      </w:r>
    </w:p>
    <w:p w:rsidR="00684B02" w:rsidRPr="00684B02" w:rsidRDefault="00684B02" w:rsidP="00684B02">
      <w:pPr>
        <w:numPr>
          <w:ilvl w:val="0"/>
          <w:numId w:val="14"/>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Gradual restoration of shoulder strength, power, and endurance</w:t>
      </w:r>
    </w:p>
    <w:p w:rsidR="00684B02" w:rsidRPr="00684B02" w:rsidRDefault="00684B02" w:rsidP="00684B02">
      <w:pPr>
        <w:numPr>
          <w:ilvl w:val="0"/>
          <w:numId w:val="14"/>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lastRenderedPageBreak/>
        <w:t>Optimize neuromuscular control</w:t>
      </w:r>
    </w:p>
    <w:p w:rsidR="00684B02" w:rsidRPr="00684B02" w:rsidRDefault="00684B02" w:rsidP="00684B02">
      <w:pPr>
        <w:numPr>
          <w:ilvl w:val="0"/>
          <w:numId w:val="14"/>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Gradual return to functional activities with involved upper extremity</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Precautions:</w:t>
      </w:r>
    </w:p>
    <w:p w:rsidR="00684B02" w:rsidRPr="00684B02" w:rsidRDefault="00684B02" w:rsidP="00684B02">
      <w:pPr>
        <w:numPr>
          <w:ilvl w:val="0"/>
          <w:numId w:val="1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No heavy lifting of objects (no heavier than 3kg)</w:t>
      </w:r>
    </w:p>
    <w:p w:rsidR="00684B02" w:rsidRPr="00684B02" w:rsidRDefault="00684B02" w:rsidP="00684B02">
      <w:pPr>
        <w:numPr>
          <w:ilvl w:val="0"/>
          <w:numId w:val="1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No sudden lifting or pushing activities</w:t>
      </w:r>
    </w:p>
    <w:p w:rsidR="00684B02" w:rsidRPr="00684B02" w:rsidRDefault="00684B02" w:rsidP="00684B02">
      <w:pPr>
        <w:numPr>
          <w:ilvl w:val="0"/>
          <w:numId w:val="15"/>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No sudden jerking motions</w:t>
      </w:r>
    </w:p>
    <w:p w:rsidR="00684B02" w:rsidRPr="00684B02" w:rsidRDefault="00684B02" w:rsidP="00684B02">
      <w:pPr>
        <w:spacing w:after="240" w:line="240" w:lineRule="auto"/>
        <w:rPr>
          <w:rFonts w:ascii="Times New Roman" w:eastAsia="Times New Roman" w:hAnsi="Times New Roman" w:cs="Times New Roman"/>
          <w:sz w:val="24"/>
          <w:szCs w:val="24"/>
        </w:rPr>
      </w:pPr>
      <w:r w:rsidRPr="00684B02">
        <w:rPr>
          <w:rFonts w:ascii="Times New Roman" w:eastAsia="Times New Roman" w:hAnsi="Times New Roman" w:cs="Times New Roman"/>
          <w:sz w:val="24"/>
          <w:szCs w:val="24"/>
        </w:rPr>
        <w:br/>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Early Phase III:</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Progress AROM exercise/activity as appropriate</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Advance PROM to stretching as appropriate</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PROM as needed to maintain ROM</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Initiate assisted shoulder IR behind back stretch</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Resisted shoulder IR, ER in scapular plane</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with light functional activities</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Wean from sling completely</w:t>
      </w:r>
    </w:p>
    <w:p w:rsidR="00684B02" w:rsidRPr="00684B02" w:rsidRDefault="00684B02" w:rsidP="00684B02">
      <w:pPr>
        <w:numPr>
          <w:ilvl w:val="0"/>
          <w:numId w:val="16"/>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Begin progressive supine active elevation strengthening (anterior deltoid)</w:t>
      </w:r>
    </w:p>
    <w:p w:rsidR="00684B02" w:rsidRPr="00684B02" w:rsidRDefault="00684B02" w:rsidP="00684B02">
      <w:pPr>
        <w:spacing w:after="0" w:line="240" w:lineRule="auto"/>
        <w:ind w:left="1440"/>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With light weights (0.5 -1.5 kg) at variable degrees of elevation</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Late Phase III:</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Resisted flexion, elevation in the plane of the scapula, extension (</w:t>
      </w:r>
      <w:proofErr w:type="spellStart"/>
      <w:r w:rsidRPr="00684B02">
        <w:rPr>
          <w:rFonts w:ascii="Calibri" w:eastAsia="Times New Roman" w:hAnsi="Calibri" w:cs="Arial"/>
          <w:color w:val="000000"/>
          <w:sz w:val="24"/>
          <w:szCs w:val="24"/>
        </w:rPr>
        <w:t>therabands</w:t>
      </w:r>
      <w:proofErr w:type="spellEnd"/>
      <w:r w:rsidRPr="00684B02">
        <w:rPr>
          <w:rFonts w:ascii="Calibri" w:eastAsia="Times New Roman" w:hAnsi="Calibri" w:cs="Arial"/>
          <w:color w:val="000000"/>
          <w:sz w:val="24"/>
          <w:szCs w:val="24"/>
        </w:rPr>
        <w:t>/sport cords)</w:t>
      </w:r>
    </w:p>
    <w:p w:rsidR="00684B02" w:rsidRPr="00684B02" w:rsidRDefault="00684B02" w:rsidP="00684B02">
      <w:pPr>
        <w:numPr>
          <w:ilvl w:val="0"/>
          <w:numId w:val="1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Continue progressive IR, ER strengthening</w:t>
      </w:r>
    </w:p>
    <w:p w:rsidR="00684B02" w:rsidRPr="00684B02" w:rsidRDefault="00684B02" w:rsidP="00684B02">
      <w:pPr>
        <w:numPr>
          <w:ilvl w:val="0"/>
          <w:numId w:val="17"/>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Progress IR stretch behind back from AAROM to AROM as ROM allows (Pay particular attention as to avoid stress on the anterior capsule)</w:t>
      </w:r>
    </w:p>
    <w:p w:rsidR="00684B02" w:rsidRPr="00684B02" w:rsidRDefault="00684B02" w:rsidP="00684B02">
      <w:pPr>
        <w:spacing w:after="240" w:line="240" w:lineRule="auto"/>
        <w:rPr>
          <w:rFonts w:ascii="Times New Roman" w:eastAsia="Times New Roman" w:hAnsi="Times New Roman" w:cs="Times New Roman"/>
          <w:sz w:val="24"/>
          <w:szCs w:val="24"/>
        </w:rPr>
      </w:pP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r w:rsidRPr="00684B02">
        <w:rPr>
          <w:rFonts w:ascii="Times New Roman" w:eastAsia="Times New Roman" w:hAnsi="Times New Roman" w:cs="Times New Roman"/>
          <w:sz w:val="24"/>
          <w:szCs w:val="24"/>
        </w:rPr>
        <w:br/>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i/>
          <w:iCs/>
          <w:color w:val="000000"/>
          <w:sz w:val="24"/>
          <w:szCs w:val="24"/>
        </w:rPr>
        <w:t>Criteria for progression to the next phase (IV):</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rPr>
        <w:t xml:space="preserve">If the patient has not reached the below ROM, forceful stretching and mobilization/manipulation is not indicated.  Continue gradual ROM and gentle mobilization (i.e. Grade I </w:t>
      </w:r>
      <w:proofErr w:type="spellStart"/>
      <w:r w:rsidRPr="00684B02">
        <w:rPr>
          <w:rFonts w:ascii="Calibri" w:eastAsia="Times New Roman" w:hAnsi="Calibri" w:cs="Times New Roman"/>
          <w:b/>
          <w:bCs/>
          <w:color w:val="000000"/>
          <w:sz w:val="24"/>
          <w:szCs w:val="24"/>
        </w:rPr>
        <w:t>osciallations</w:t>
      </w:r>
      <w:proofErr w:type="spellEnd"/>
      <w:r w:rsidRPr="00684B02">
        <w:rPr>
          <w:rFonts w:ascii="Calibri" w:eastAsia="Times New Roman" w:hAnsi="Calibri" w:cs="Times New Roman"/>
          <w:b/>
          <w:bCs/>
          <w:color w:val="000000"/>
          <w:sz w:val="24"/>
          <w:szCs w:val="24"/>
        </w:rPr>
        <w:t>), while respecting soft tissue constraints.</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18"/>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Tolerates AA/ROM/strengthening</w:t>
      </w:r>
    </w:p>
    <w:p w:rsidR="00684B02" w:rsidRPr="00684B02" w:rsidRDefault="00684B02" w:rsidP="00684B02">
      <w:pPr>
        <w:numPr>
          <w:ilvl w:val="0"/>
          <w:numId w:val="18"/>
        </w:numPr>
        <w:spacing w:after="0" w:line="240" w:lineRule="auto"/>
        <w:textAlignment w:val="baseline"/>
        <w:rPr>
          <w:rFonts w:ascii="Arial" w:eastAsia="Times New Roman" w:hAnsi="Arial" w:cs="Arial"/>
          <w:color w:val="000000"/>
          <w:sz w:val="24"/>
          <w:szCs w:val="24"/>
          <w:u w:val="single"/>
        </w:rPr>
      </w:pPr>
      <w:r w:rsidRPr="00684B02">
        <w:rPr>
          <w:rFonts w:ascii="Calibri" w:eastAsia="Times New Roman" w:hAnsi="Calibri" w:cs="Arial"/>
          <w:color w:val="000000"/>
          <w:sz w:val="24"/>
          <w:szCs w:val="24"/>
        </w:rPr>
        <w:lastRenderedPageBreak/>
        <w:t>Has achieved at least 140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AROM forward flexion and elevation in the </w:t>
      </w:r>
      <w:r w:rsidRPr="00684B02">
        <w:rPr>
          <w:rFonts w:ascii="Calibri" w:eastAsia="Times New Roman" w:hAnsi="Calibri" w:cs="Arial"/>
          <w:color w:val="000000"/>
          <w:sz w:val="24"/>
          <w:szCs w:val="24"/>
          <w:u w:val="single"/>
        </w:rPr>
        <w:t>scapular plane supine</w:t>
      </w:r>
    </w:p>
    <w:p w:rsidR="00684B02" w:rsidRPr="00684B02" w:rsidRDefault="00684B02" w:rsidP="00684B02">
      <w:pPr>
        <w:numPr>
          <w:ilvl w:val="0"/>
          <w:numId w:val="18"/>
        </w:numPr>
        <w:spacing w:after="0" w:line="240" w:lineRule="auto"/>
        <w:textAlignment w:val="baseline"/>
        <w:rPr>
          <w:rFonts w:ascii="Arial" w:eastAsia="Times New Roman" w:hAnsi="Arial" w:cs="Arial"/>
          <w:color w:val="000000"/>
          <w:sz w:val="24"/>
          <w:szCs w:val="24"/>
          <w:u w:val="single"/>
        </w:rPr>
      </w:pPr>
      <w:r w:rsidRPr="00684B02">
        <w:rPr>
          <w:rFonts w:ascii="Calibri" w:eastAsia="Times New Roman" w:hAnsi="Calibri" w:cs="Arial"/>
          <w:color w:val="000000"/>
          <w:sz w:val="24"/>
          <w:szCs w:val="24"/>
        </w:rPr>
        <w:t>Has achieved at least 60+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AROM ER </w:t>
      </w:r>
      <w:proofErr w:type="spellStart"/>
      <w:r w:rsidRPr="00684B02">
        <w:rPr>
          <w:rFonts w:ascii="Calibri" w:eastAsia="Times New Roman" w:hAnsi="Calibri" w:cs="Arial"/>
          <w:color w:val="000000"/>
          <w:sz w:val="24"/>
          <w:szCs w:val="24"/>
        </w:rPr>
        <w:t>inplane</w:t>
      </w:r>
      <w:proofErr w:type="spellEnd"/>
      <w:r w:rsidRPr="00684B02">
        <w:rPr>
          <w:rFonts w:ascii="Calibri" w:eastAsia="Times New Roman" w:hAnsi="Calibri" w:cs="Arial"/>
          <w:color w:val="000000"/>
          <w:sz w:val="24"/>
          <w:szCs w:val="24"/>
        </w:rPr>
        <w:t xml:space="preserve"> of scapula supine</w:t>
      </w:r>
    </w:p>
    <w:p w:rsidR="00684B02" w:rsidRPr="00684B02" w:rsidRDefault="00684B02" w:rsidP="00684B02">
      <w:pPr>
        <w:numPr>
          <w:ilvl w:val="0"/>
          <w:numId w:val="18"/>
        </w:numPr>
        <w:spacing w:after="0" w:line="240" w:lineRule="auto"/>
        <w:textAlignment w:val="baseline"/>
        <w:rPr>
          <w:rFonts w:ascii="Arial" w:eastAsia="Times New Roman" w:hAnsi="Arial" w:cs="Arial"/>
          <w:color w:val="000000"/>
          <w:sz w:val="24"/>
          <w:szCs w:val="24"/>
          <w:u w:val="single"/>
        </w:rPr>
      </w:pPr>
      <w:r w:rsidRPr="00684B02">
        <w:rPr>
          <w:rFonts w:ascii="Calibri" w:eastAsia="Times New Roman" w:hAnsi="Calibri" w:cs="Arial"/>
          <w:color w:val="000000"/>
          <w:sz w:val="24"/>
          <w:szCs w:val="24"/>
        </w:rPr>
        <w:t>Has achieved at least 70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AROM IR in plane of scapula supine in 30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of abduction</w:t>
      </w:r>
    </w:p>
    <w:p w:rsidR="00684B02" w:rsidRPr="00684B02" w:rsidRDefault="00684B02" w:rsidP="00684B02">
      <w:pPr>
        <w:numPr>
          <w:ilvl w:val="0"/>
          <w:numId w:val="18"/>
        </w:numPr>
        <w:spacing w:after="0" w:line="240" w:lineRule="auto"/>
        <w:textAlignment w:val="baseline"/>
        <w:rPr>
          <w:rFonts w:ascii="Arial" w:eastAsia="Times New Roman" w:hAnsi="Arial" w:cs="Arial"/>
          <w:color w:val="000000"/>
          <w:sz w:val="24"/>
          <w:szCs w:val="24"/>
          <w:u w:val="single"/>
        </w:rPr>
      </w:pPr>
      <w:r w:rsidRPr="00684B02">
        <w:rPr>
          <w:rFonts w:ascii="Calibri" w:eastAsia="Times New Roman" w:hAnsi="Calibri" w:cs="Arial"/>
          <w:color w:val="000000"/>
          <w:sz w:val="24"/>
          <w:szCs w:val="24"/>
        </w:rPr>
        <w:t>Able to actively elevate shoulder against gravity with good mechanics to at least 120</w:t>
      </w:r>
      <w:r w:rsidRPr="00684B02">
        <w:rPr>
          <w:rFonts w:ascii="Calibri" w:eastAsia="Times New Roman" w:hAnsi="Calibri" w:cs="Arial"/>
          <w:color w:val="000000"/>
          <w:sz w:val="14"/>
          <w:szCs w:val="14"/>
          <w:vertAlign w:val="superscript"/>
        </w:rPr>
        <w:t>o</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u w:val="single"/>
        </w:rPr>
        <w:t xml:space="preserve">Note: </w:t>
      </w:r>
      <w:r w:rsidRPr="00684B02">
        <w:rPr>
          <w:rFonts w:ascii="Calibri" w:eastAsia="Times New Roman" w:hAnsi="Calibri" w:cs="Times New Roman"/>
          <w:color w:val="000000"/>
          <w:sz w:val="24"/>
          <w:szCs w:val="24"/>
        </w:rPr>
        <w:t>(If above ROM are not met then patient is ready to progress if their ROM is consistent with outcomes for patients with the given underlying pathology).</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Phase IV – Advanced strengthening phase</w:t>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(Not to begin before 12 weeks to allow for appropriate soft tissue healing and to ensure adequate ROM, and initial strength):</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Goals:</w:t>
      </w:r>
    </w:p>
    <w:p w:rsidR="00684B02" w:rsidRPr="00684B02" w:rsidRDefault="00684B02" w:rsidP="00684B02">
      <w:pPr>
        <w:numPr>
          <w:ilvl w:val="0"/>
          <w:numId w:val="1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Maintain non-painful AROM</w:t>
      </w:r>
    </w:p>
    <w:p w:rsidR="00684B02" w:rsidRPr="00684B02" w:rsidRDefault="00684B02" w:rsidP="00684B02">
      <w:pPr>
        <w:numPr>
          <w:ilvl w:val="0"/>
          <w:numId w:val="1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Enhance functional use of upper extremity</w:t>
      </w:r>
    </w:p>
    <w:p w:rsidR="00684B02" w:rsidRPr="00684B02" w:rsidRDefault="00684B02" w:rsidP="00684B02">
      <w:pPr>
        <w:numPr>
          <w:ilvl w:val="0"/>
          <w:numId w:val="1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Improve muscular strength, power, and endurance</w:t>
      </w:r>
    </w:p>
    <w:p w:rsidR="00684B02" w:rsidRPr="00684B02" w:rsidRDefault="00684B02" w:rsidP="00684B02">
      <w:pPr>
        <w:numPr>
          <w:ilvl w:val="0"/>
          <w:numId w:val="1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Gradual return to more advanced functional activities</w:t>
      </w:r>
    </w:p>
    <w:p w:rsidR="00684B02" w:rsidRPr="00684B02" w:rsidRDefault="00684B02" w:rsidP="00684B02">
      <w:pPr>
        <w:numPr>
          <w:ilvl w:val="0"/>
          <w:numId w:val="19"/>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Progress weight bearing exercises as appropriate</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color w:val="000000"/>
          <w:sz w:val="24"/>
          <w:szCs w:val="24"/>
        </w:rPr>
        <w:t>Precautions:</w:t>
      </w:r>
    </w:p>
    <w:p w:rsidR="00684B02" w:rsidRPr="00684B02" w:rsidRDefault="00684B02" w:rsidP="00684B02">
      <w:pPr>
        <w:numPr>
          <w:ilvl w:val="0"/>
          <w:numId w:val="20"/>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Avoid exercise and functional activities that put stress on the anterior capsule and surrounding structures. (Example: no combined ER and abduction above 80</w:t>
      </w:r>
      <w:r w:rsidRPr="00684B02">
        <w:rPr>
          <w:rFonts w:ascii="Calibri" w:eastAsia="Times New Roman" w:hAnsi="Calibri" w:cs="Arial"/>
          <w:color w:val="000000"/>
          <w:sz w:val="14"/>
          <w:szCs w:val="14"/>
          <w:vertAlign w:val="superscript"/>
        </w:rPr>
        <w:t>o</w:t>
      </w:r>
      <w:r w:rsidRPr="00684B02">
        <w:rPr>
          <w:rFonts w:ascii="Calibri" w:eastAsia="Times New Roman" w:hAnsi="Calibri" w:cs="Arial"/>
          <w:color w:val="000000"/>
          <w:sz w:val="24"/>
          <w:szCs w:val="24"/>
        </w:rPr>
        <w:t xml:space="preserve"> of abduction)</w:t>
      </w:r>
    </w:p>
    <w:p w:rsidR="00684B02" w:rsidRPr="00684B02" w:rsidRDefault="00684B02" w:rsidP="00684B02">
      <w:pPr>
        <w:numPr>
          <w:ilvl w:val="0"/>
          <w:numId w:val="20"/>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Ensure gradual progression of strengthening</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Early Phase IV:</w:t>
      </w:r>
    </w:p>
    <w:p w:rsidR="00684B02" w:rsidRPr="00684B02" w:rsidRDefault="00684B02" w:rsidP="00684B02">
      <w:pPr>
        <w:numPr>
          <w:ilvl w:val="0"/>
          <w:numId w:val="21"/>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b/>
          <w:bCs/>
          <w:color w:val="000000"/>
          <w:sz w:val="24"/>
          <w:szCs w:val="24"/>
        </w:rPr>
        <w:t>Typically the patient is on a home exercise program by this point to be performed  3-4 times per week</w:t>
      </w:r>
    </w:p>
    <w:p w:rsidR="00684B02" w:rsidRPr="00684B02" w:rsidRDefault="00684B02" w:rsidP="00684B02">
      <w:pPr>
        <w:numPr>
          <w:ilvl w:val="0"/>
          <w:numId w:val="21"/>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Gradually progress strengthening program</w:t>
      </w:r>
    </w:p>
    <w:p w:rsidR="00684B02" w:rsidRPr="00684B02" w:rsidRDefault="00684B02" w:rsidP="00684B02">
      <w:pPr>
        <w:numPr>
          <w:ilvl w:val="0"/>
          <w:numId w:val="21"/>
        </w:numPr>
        <w:spacing w:after="0" w:line="240" w:lineRule="auto"/>
        <w:textAlignment w:val="baseline"/>
        <w:rPr>
          <w:rFonts w:ascii="Arial" w:eastAsia="Times New Roman" w:hAnsi="Arial" w:cs="Arial"/>
          <w:b/>
          <w:bCs/>
          <w:color w:val="000000"/>
          <w:sz w:val="24"/>
          <w:szCs w:val="24"/>
        </w:rPr>
      </w:pPr>
      <w:r w:rsidRPr="00684B02">
        <w:rPr>
          <w:rFonts w:ascii="Calibri" w:eastAsia="Times New Roman" w:hAnsi="Calibri" w:cs="Arial"/>
          <w:color w:val="000000"/>
          <w:sz w:val="24"/>
          <w:szCs w:val="24"/>
        </w:rPr>
        <w:t>Gradual return to moderately challenging functional activities</w:t>
      </w:r>
    </w:p>
    <w:p w:rsidR="00684B02" w:rsidRPr="00684B02" w:rsidRDefault="00684B02" w:rsidP="00684B02">
      <w:pPr>
        <w:spacing w:after="240" w:line="240" w:lineRule="auto"/>
        <w:rPr>
          <w:rFonts w:ascii="Times New Roman" w:eastAsia="Times New Roman" w:hAnsi="Times New Roman" w:cs="Times New Roman"/>
          <w:sz w:val="24"/>
          <w:szCs w:val="24"/>
        </w:rPr>
      </w:pPr>
      <w:r w:rsidRPr="00684B02">
        <w:rPr>
          <w:rFonts w:ascii="Times New Roman" w:eastAsia="Times New Roman" w:hAnsi="Times New Roman" w:cs="Times New Roman"/>
          <w:sz w:val="24"/>
          <w:szCs w:val="24"/>
        </w:rPr>
        <w:br/>
      </w: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b/>
          <w:bCs/>
          <w:color w:val="000000"/>
          <w:sz w:val="24"/>
          <w:szCs w:val="24"/>
          <w:u w:val="single"/>
        </w:rPr>
        <w:t>Late Phase IV (Typically 4-6 months post-op):</w:t>
      </w:r>
    </w:p>
    <w:p w:rsidR="00684B02" w:rsidRPr="00684B02" w:rsidRDefault="00684B02" w:rsidP="00684B02">
      <w:pPr>
        <w:numPr>
          <w:ilvl w:val="0"/>
          <w:numId w:val="22"/>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Return to recreational hobbies, gardening, sports, golf, doubles tennis</w:t>
      </w:r>
    </w:p>
    <w:p w:rsidR="00684B02" w:rsidRPr="00684B02" w:rsidRDefault="00684B02" w:rsidP="00684B02">
      <w:pPr>
        <w:spacing w:after="240" w:line="240" w:lineRule="auto"/>
        <w:rPr>
          <w:rFonts w:ascii="Times New Roman" w:eastAsia="Times New Roman" w:hAnsi="Times New Roman" w:cs="Times New Roman"/>
          <w:sz w:val="24"/>
          <w:szCs w:val="24"/>
        </w:rPr>
      </w:pPr>
    </w:p>
    <w:p w:rsidR="00684B02" w:rsidRPr="00684B02" w:rsidRDefault="00684B02" w:rsidP="00684B02">
      <w:pPr>
        <w:spacing w:after="0" w:line="240" w:lineRule="auto"/>
        <w:rPr>
          <w:rFonts w:ascii="Times New Roman" w:eastAsia="Times New Roman" w:hAnsi="Times New Roman" w:cs="Times New Roman"/>
          <w:sz w:val="24"/>
          <w:szCs w:val="24"/>
        </w:rPr>
      </w:pPr>
      <w:r w:rsidRPr="00684B02">
        <w:rPr>
          <w:rFonts w:ascii="Calibri" w:eastAsia="Times New Roman" w:hAnsi="Calibri" w:cs="Times New Roman"/>
          <w:i/>
          <w:iCs/>
          <w:color w:val="000000"/>
          <w:sz w:val="24"/>
          <w:szCs w:val="24"/>
        </w:rPr>
        <w:t>Criteria for discharge from skilled therapy:</w:t>
      </w:r>
    </w:p>
    <w:p w:rsidR="00684B02" w:rsidRPr="00684B02" w:rsidRDefault="00684B02" w:rsidP="00684B02">
      <w:pPr>
        <w:spacing w:after="0" w:line="240" w:lineRule="auto"/>
        <w:rPr>
          <w:rFonts w:ascii="Times New Roman" w:eastAsia="Times New Roman" w:hAnsi="Times New Roman" w:cs="Times New Roman"/>
          <w:sz w:val="24"/>
          <w:szCs w:val="24"/>
        </w:rPr>
      </w:pPr>
    </w:p>
    <w:p w:rsidR="00684B02" w:rsidRPr="00684B02" w:rsidRDefault="00684B02" w:rsidP="00684B02">
      <w:pPr>
        <w:numPr>
          <w:ilvl w:val="0"/>
          <w:numId w:val="2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Patient able to maintain non-painful AROM</w:t>
      </w:r>
    </w:p>
    <w:p w:rsidR="00684B02" w:rsidRPr="00684B02" w:rsidRDefault="00684B02" w:rsidP="00684B02">
      <w:pPr>
        <w:numPr>
          <w:ilvl w:val="0"/>
          <w:numId w:val="2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Maximize functional use of upper extremity</w:t>
      </w:r>
    </w:p>
    <w:p w:rsidR="00684B02" w:rsidRPr="00684B02" w:rsidRDefault="00684B02" w:rsidP="00684B02">
      <w:pPr>
        <w:numPr>
          <w:ilvl w:val="0"/>
          <w:numId w:val="2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Maximized muscular strength, power, and endurance</w:t>
      </w:r>
    </w:p>
    <w:p w:rsidR="00684B02" w:rsidRPr="00684B02" w:rsidRDefault="00684B02" w:rsidP="00684B02">
      <w:pPr>
        <w:numPr>
          <w:ilvl w:val="0"/>
          <w:numId w:val="23"/>
        </w:numPr>
        <w:spacing w:after="0" w:line="240" w:lineRule="auto"/>
        <w:textAlignment w:val="baseline"/>
        <w:rPr>
          <w:rFonts w:ascii="Arial" w:eastAsia="Times New Roman" w:hAnsi="Arial" w:cs="Arial"/>
          <w:color w:val="000000"/>
          <w:sz w:val="24"/>
          <w:szCs w:val="24"/>
        </w:rPr>
      </w:pPr>
      <w:r w:rsidRPr="00684B02">
        <w:rPr>
          <w:rFonts w:ascii="Calibri" w:eastAsia="Times New Roman" w:hAnsi="Calibri" w:cs="Arial"/>
          <w:color w:val="000000"/>
          <w:sz w:val="24"/>
          <w:szCs w:val="24"/>
        </w:rPr>
        <w:t>Patient has returned to advanced functional activities</w:t>
      </w:r>
    </w:p>
    <w:p w:rsidR="00734AAA" w:rsidRDefault="00684B02"/>
    <w:sectPr w:rsidR="00734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3869"/>
    <w:multiLevelType w:val="multilevel"/>
    <w:tmpl w:val="9CD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E3F00"/>
    <w:multiLevelType w:val="multilevel"/>
    <w:tmpl w:val="674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B5746"/>
    <w:multiLevelType w:val="multilevel"/>
    <w:tmpl w:val="C6D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F53C2"/>
    <w:multiLevelType w:val="multilevel"/>
    <w:tmpl w:val="15E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32D60"/>
    <w:multiLevelType w:val="multilevel"/>
    <w:tmpl w:val="CCBE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84A37"/>
    <w:multiLevelType w:val="multilevel"/>
    <w:tmpl w:val="E37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F10C3"/>
    <w:multiLevelType w:val="multilevel"/>
    <w:tmpl w:val="7E5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B2A4C"/>
    <w:multiLevelType w:val="multilevel"/>
    <w:tmpl w:val="B038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C3A19"/>
    <w:multiLevelType w:val="multilevel"/>
    <w:tmpl w:val="0A50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52DAD"/>
    <w:multiLevelType w:val="multilevel"/>
    <w:tmpl w:val="E1B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16820"/>
    <w:multiLevelType w:val="multilevel"/>
    <w:tmpl w:val="C83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A70756"/>
    <w:multiLevelType w:val="multilevel"/>
    <w:tmpl w:val="5BB4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C01A6"/>
    <w:multiLevelType w:val="multilevel"/>
    <w:tmpl w:val="C9C0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862A3"/>
    <w:multiLevelType w:val="multilevel"/>
    <w:tmpl w:val="B69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AA00D0"/>
    <w:multiLevelType w:val="multilevel"/>
    <w:tmpl w:val="B0B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37388"/>
    <w:multiLevelType w:val="multilevel"/>
    <w:tmpl w:val="F25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431C46"/>
    <w:multiLevelType w:val="multilevel"/>
    <w:tmpl w:val="D260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D47F9"/>
    <w:multiLevelType w:val="multilevel"/>
    <w:tmpl w:val="C2A4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D757CD"/>
    <w:multiLevelType w:val="multilevel"/>
    <w:tmpl w:val="293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F71484"/>
    <w:multiLevelType w:val="multilevel"/>
    <w:tmpl w:val="945E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BF5BA3"/>
    <w:multiLevelType w:val="multilevel"/>
    <w:tmpl w:val="8058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6B7599"/>
    <w:multiLevelType w:val="multilevel"/>
    <w:tmpl w:val="601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6"/>
  </w:num>
  <w:num w:numId="4">
    <w:abstractNumId w:val="16"/>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17"/>
  </w:num>
  <w:num w:numId="7">
    <w:abstractNumId w:val="9"/>
  </w:num>
  <w:num w:numId="8">
    <w:abstractNumId w:val="19"/>
  </w:num>
  <w:num w:numId="9">
    <w:abstractNumId w:val="5"/>
  </w:num>
  <w:num w:numId="10">
    <w:abstractNumId w:val="11"/>
  </w:num>
  <w:num w:numId="11">
    <w:abstractNumId w:val="8"/>
  </w:num>
  <w:num w:numId="12">
    <w:abstractNumId w:val="0"/>
  </w:num>
  <w:num w:numId="13">
    <w:abstractNumId w:val="10"/>
  </w:num>
  <w:num w:numId="14">
    <w:abstractNumId w:val="2"/>
  </w:num>
  <w:num w:numId="15">
    <w:abstractNumId w:val="18"/>
  </w:num>
  <w:num w:numId="16">
    <w:abstractNumId w:val="1"/>
  </w:num>
  <w:num w:numId="17">
    <w:abstractNumId w:val="7"/>
  </w:num>
  <w:num w:numId="18">
    <w:abstractNumId w:val="6"/>
  </w:num>
  <w:num w:numId="19">
    <w:abstractNumId w:val="14"/>
  </w:num>
  <w:num w:numId="20">
    <w:abstractNumId w:val="21"/>
  </w:num>
  <w:num w:numId="21">
    <w:abstractNumId w:val="20"/>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02"/>
    <w:rsid w:val="000200B8"/>
    <w:rsid w:val="00684B02"/>
    <w:rsid w:val="00FE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B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B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 1 PLLC</dc:creator>
  <cp:lastModifiedBy>OSC 1 PLLC</cp:lastModifiedBy>
  <cp:revision>1</cp:revision>
  <dcterms:created xsi:type="dcterms:W3CDTF">2016-03-25T22:49:00Z</dcterms:created>
  <dcterms:modified xsi:type="dcterms:W3CDTF">2016-03-25T22:57:00Z</dcterms:modified>
</cp:coreProperties>
</file>